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02" w:rsidRDefault="002D2D02" w:rsidP="002D2D02">
      <w:pPr>
        <w:jc w:val="right"/>
        <w:rPr>
          <w:rFonts w:ascii="Times New Roman" w:hAnsi="Times New Roman" w:cs="Times New Roman"/>
        </w:rPr>
      </w:pPr>
      <w:r w:rsidRPr="007A09D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  <w:r w:rsidRPr="007A09D0">
        <w:rPr>
          <w:rFonts w:ascii="Times New Roman" w:hAnsi="Times New Roman" w:cs="Times New Roman"/>
        </w:rPr>
        <w:t xml:space="preserve"> do zaproszenia do składania ofert</w:t>
      </w:r>
    </w:p>
    <w:p w:rsidR="002D2D02" w:rsidRPr="007A75BC" w:rsidRDefault="002D2D02" w:rsidP="002D2D02">
      <w:pPr>
        <w:jc w:val="center"/>
        <w:rPr>
          <w:b/>
          <w:sz w:val="28"/>
          <w:szCs w:val="28"/>
        </w:rPr>
      </w:pPr>
      <w:r w:rsidRPr="007A75BC">
        <w:rPr>
          <w:b/>
          <w:sz w:val="28"/>
          <w:szCs w:val="28"/>
        </w:rPr>
        <w:t>KLAUZULA INFORMACYJNA</w:t>
      </w:r>
    </w:p>
    <w:p w:rsidR="002D2D02" w:rsidRDefault="002D2D02" w:rsidP="002D2D02">
      <w:pPr>
        <w:jc w:val="both"/>
      </w:pPr>
      <w:r>
        <w:t xml:space="preserve">Na podstawie art. 13 Rozporządzenia  Parlamentu 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 Dz. Urz. UE L Nr 119, s. 1 informujemy, iż:</w:t>
      </w:r>
    </w:p>
    <w:p w:rsidR="002D2D02" w:rsidRPr="00A16F2A" w:rsidRDefault="002D2D02" w:rsidP="002D2D02">
      <w:pPr>
        <w:tabs>
          <w:tab w:val="left" w:pos="284"/>
        </w:tabs>
        <w:jc w:val="both"/>
      </w:pPr>
      <w:r w:rsidRPr="00A16F2A">
        <w:t>1)</w:t>
      </w:r>
      <w:r w:rsidRPr="00A16F2A">
        <w:tab/>
        <w:t>Administratorem Pani/Pana danych osobowych jest Zespół Przedszkoli Nr 1 w Świdniku</w:t>
      </w:r>
    </w:p>
    <w:p w:rsidR="002D2D02" w:rsidRPr="00A16F2A" w:rsidRDefault="002D2D02" w:rsidP="002D2D02">
      <w:pPr>
        <w:tabs>
          <w:tab w:val="left" w:pos="284"/>
        </w:tabs>
        <w:jc w:val="both"/>
      </w:pPr>
      <w:r w:rsidRPr="00A16F2A">
        <w:t xml:space="preserve"> (adres: ul. Hotelowa 7, 21-040 Świdnik).</w:t>
      </w:r>
    </w:p>
    <w:p w:rsidR="002D2D02" w:rsidRDefault="002D2D02" w:rsidP="002D2D02">
      <w:pPr>
        <w:tabs>
          <w:tab w:val="left" w:pos="284"/>
        </w:tabs>
        <w:jc w:val="both"/>
      </w:pPr>
      <w:r>
        <w:t>2)</w:t>
      </w:r>
      <w:r>
        <w:tab/>
        <w:t>W sprawach z zakresu ochrony danych osobowych mogą Państwo kontaktować się z Inspektorem Ochrony Danych Osobowych w następujący sposób:  e-mail iod@e-swidnik.pl.</w:t>
      </w:r>
    </w:p>
    <w:p w:rsidR="002D2D02" w:rsidRDefault="002D2D02" w:rsidP="002D2D02">
      <w:pPr>
        <w:tabs>
          <w:tab w:val="left" w:pos="284"/>
        </w:tabs>
        <w:jc w:val="both"/>
      </w:pPr>
      <w:r>
        <w:t>3)</w:t>
      </w:r>
      <w:r>
        <w:tab/>
        <w:t>Dane osobowe będą przetwarzane w celu realizacji umowy cywilnoprawnej.</w:t>
      </w:r>
    </w:p>
    <w:p w:rsidR="002D2D02" w:rsidRDefault="002D2D02" w:rsidP="002D2D02">
      <w:pPr>
        <w:tabs>
          <w:tab w:val="left" w:pos="284"/>
        </w:tabs>
        <w:jc w:val="both"/>
      </w:pPr>
      <w:r>
        <w:t>4)</w:t>
      </w:r>
      <w:r>
        <w:tab/>
        <w:t>Dane osobowe będą przetwarzane przez okres niezbędny do realizacji ww. celu z uwzględnieniem  przepisów dotyczących archiwizowania danych obowiązujących u Administratora tj.: ustawy z dnia                14 lipca 1983 r. o narodowym zasobie archiwalnym i archiwach, rozporządzenia Prezesa Rady Ministrów z dnia 18 stycznia 2011 r. w sprawie instrukcji kancelaryjnej, jednolitych rzeczowych wykazów akt oraz instrukcji w sprawie organizacji i zakresu działania archiwów zakładowych.</w:t>
      </w:r>
    </w:p>
    <w:p w:rsidR="002D2D02" w:rsidRDefault="002D2D02" w:rsidP="002D2D02">
      <w:pPr>
        <w:tabs>
          <w:tab w:val="left" w:pos="284"/>
        </w:tabs>
        <w:jc w:val="both"/>
      </w:pPr>
      <w:r>
        <w:t>5)</w:t>
      </w:r>
      <w:r>
        <w:tab/>
        <w:t>Podstawą prawną przetwarzania danych jest art. 6 ust. 1 lit. e) ww. rozporządzenia.</w:t>
      </w:r>
    </w:p>
    <w:p w:rsidR="002D2D02" w:rsidRDefault="002D2D02" w:rsidP="002D2D02">
      <w:pPr>
        <w:tabs>
          <w:tab w:val="left" w:pos="284"/>
        </w:tabs>
        <w:jc w:val="both"/>
      </w:pPr>
      <w:r>
        <w:t>6)</w:t>
      </w:r>
      <w:r>
        <w:tab/>
        <w:t xml:space="preserve">Pani/Pana dane osobowe mogą być udostępniane podmiotom uprawnionym do ich otrzymania na podstawie obowiązujących przepisów prawa, a ponadto odbiorcom danych w rozumieniu przepisów o ochronie danych osobowych, tj. usługodawcom zajmującym się obsługą informatyczną Administratora, podmiotom prowadzącym działalność pocztową lub kurierską. </w:t>
      </w:r>
    </w:p>
    <w:p w:rsidR="002D2D02" w:rsidRDefault="002D2D02" w:rsidP="002D2D02">
      <w:pPr>
        <w:tabs>
          <w:tab w:val="left" w:pos="284"/>
        </w:tabs>
        <w:jc w:val="both"/>
      </w:pPr>
      <w:r>
        <w:t>7)</w:t>
      </w:r>
      <w:r>
        <w:tab/>
        <w:t>Osoba, której dane dotyczą ma prawo do:</w:t>
      </w:r>
    </w:p>
    <w:p w:rsidR="002D2D02" w:rsidRDefault="002D2D02" w:rsidP="002D2D02">
      <w:pPr>
        <w:pStyle w:val="Akapitzlist"/>
        <w:numPr>
          <w:ilvl w:val="0"/>
          <w:numId w:val="1"/>
        </w:numPr>
        <w:jc w:val="both"/>
      </w:pPr>
      <w:r>
        <w:t>dostępu do  swoich danych oraz otrzymania ich kopii,</w:t>
      </w:r>
    </w:p>
    <w:p w:rsidR="002D2D02" w:rsidRDefault="002D2D02" w:rsidP="002D2D02">
      <w:pPr>
        <w:pStyle w:val="Akapitzlist"/>
        <w:numPr>
          <w:ilvl w:val="0"/>
          <w:numId w:val="1"/>
        </w:numPr>
        <w:jc w:val="both"/>
      </w:pPr>
      <w:r>
        <w:t>prawo do sprostowania ( poprawiania ) swoich danych,</w:t>
      </w:r>
    </w:p>
    <w:p w:rsidR="002D2D02" w:rsidRDefault="002D2D02" w:rsidP="002D2D02">
      <w:pPr>
        <w:pStyle w:val="Akapitzlist"/>
        <w:numPr>
          <w:ilvl w:val="0"/>
          <w:numId w:val="1"/>
        </w:numPr>
        <w:jc w:val="both"/>
      </w:pPr>
      <w:r>
        <w:t>prawo do usunięcia danych osobowych , w sytuacji gdy przetwarzania danych nie następuje               w celu wywiązania się z obowiązku wynikającego w przepisu prawa lub sprawowania władzy publicznej,</w:t>
      </w:r>
    </w:p>
    <w:p w:rsidR="002D2D02" w:rsidRDefault="002D2D02" w:rsidP="002D2D02">
      <w:pPr>
        <w:pStyle w:val="Akapitzlist"/>
        <w:numPr>
          <w:ilvl w:val="0"/>
          <w:numId w:val="1"/>
        </w:numPr>
        <w:jc w:val="both"/>
      </w:pPr>
      <w:r>
        <w:t>prawo do  ograniczenia przetwarzania  danych, przy czym przepisy odrębne mogą wyłączyć możliwość skorzystania z tego prawa,</w:t>
      </w:r>
    </w:p>
    <w:p w:rsidR="002D2D02" w:rsidRDefault="002D2D02" w:rsidP="002D2D02">
      <w:pPr>
        <w:pStyle w:val="Akapitzlist"/>
        <w:numPr>
          <w:ilvl w:val="0"/>
          <w:numId w:val="1"/>
        </w:numPr>
        <w:jc w:val="both"/>
      </w:pPr>
      <w:r>
        <w:t>prawo do wniesienia skargi do organu nadzorczego  tj. Prezesa Ochrony Danych Osobowych, ul. Stawki 2, 00-193 Warszawa, w przypadku gdy przetwarzanie danych odbywa się                                  z naruszeniem przepisów powyższego rozporządzenia.</w:t>
      </w:r>
    </w:p>
    <w:p w:rsidR="002D2D02" w:rsidRDefault="002D2D02" w:rsidP="002D2D02">
      <w:pPr>
        <w:jc w:val="both"/>
      </w:pPr>
      <w:r>
        <w:t>Podanie danych osobowych jest niezbędne celem prowadzenia postępowania o udzielenie zamówienia.</w:t>
      </w:r>
    </w:p>
    <w:p w:rsidR="002D2D02" w:rsidRDefault="002D2D02" w:rsidP="002D2D02"/>
    <w:p w:rsidR="002D2D02" w:rsidRDefault="002D2D02" w:rsidP="002D2D02"/>
    <w:p w:rsidR="002D2D02" w:rsidRDefault="002D2D02">
      <w:bookmarkStart w:id="0" w:name="_GoBack"/>
      <w:bookmarkEnd w:id="0"/>
    </w:p>
    <w:sectPr w:rsidR="002D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60E4B"/>
    <w:multiLevelType w:val="hybridMultilevel"/>
    <w:tmpl w:val="029C7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02"/>
    <w:rsid w:val="002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65BB-9A9A-4656-8FA5-F21228DA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2022-11-22T11:49:00Z</dcterms:created>
  <dcterms:modified xsi:type="dcterms:W3CDTF">2022-11-22T11:50:00Z</dcterms:modified>
</cp:coreProperties>
</file>